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bCs/>
          <w:color w:val="000000"/>
          <w:sz w:val="24"/>
          <w:szCs w:val="24"/>
        </w:rPr>
        <w:t>КАРТА ДИНАМИКИ РЕЧЕВОГО РАЗВИТИЯ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bCs/>
          <w:color w:val="000000"/>
          <w:sz w:val="24"/>
          <w:szCs w:val="24"/>
        </w:rPr>
        <w:t>(</w:t>
      </w:r>
      <w:r w:rsidR="00EB7597">
        <w:rPr>
          <w:rFonts w:ascii="Times New Roman" w:hAnsi="Times New Roman"/>
          <w:bCs/>
          <w:color w:val="000000"/>
          <w:sz w:val="24"/>
          <w:szCs w:val="24"/>
        </w:rPr>
        <w:t>3-4 года</w:t>
      </w:r>
      <w:r w:rsidR="00646018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  <w:r w:rsidRPr="003A1F10">
        <w:rPr>
          <w:rFonts w:ascii="Times New Roman" w:hAnsi="Times New Roman"/>
          <w:bCs/>
          <w:color w:val="000000"/>
          <w:sz w:val="24"/>
          <w:szCs w:val="24"/>
        </w:rPr>
        <w:t>заикание в сочетании с ОНР, дизартрией, стертой формой дизартрии)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Ф.И. О. ребенка__________________________________________________________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Дата рождения___________________________________________________________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Заключение  ПМПК_______________________________________________________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_______________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Учебный год__________________________________________________________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Сведения о семье 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Краткие анамнестические сведения__________________________________________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РАННЕЕ ПСИХОМОТОРНОЕ РАЗВИТИЕ</w:t>
      </w:r>
    </w:p>
    <w:p w:rsidR="00CC2898" w:rsidRPr="003A1F10" w:rsidRDefault="00CC2898" w:rsidP="00CC2898">
      <w:pPr>
        <w:tabs>
          <w:tab w:val="lef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голову держит с 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____, сидит с 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___, ползает с 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_, стоит с 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_, ходит с 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Перенесенные заболевания до трёх лет________________________________________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РАННЕЕ РЕЧЕВОЕ РАЗВИТИЕ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Гуление 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_____, лепет ____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_, первые слова ____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____, первые фразы_________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ВОЗНИКНОВЕНИЕ ЗАИКАНИЯ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В</w:t>
      </w:r>
      <w:r w:rsidR="00303A55">
        <w:rPr>
          <w:rFonts w:ascii="Times New Roman" w:hAnsi="Times New Roman"/>
          <w:color w:val="000000"/>
          <w:sz w:val="24"/>
          <w:szCs w:val="24"/>
        </w:rPr>
        <w:t>ремя появления заикания</w:t>
      </w:r>
      <w:r w:rsidRPr="003A1F10">
        <w:rPr>
          <w:rFonts w:ascii="Times New Roman" w:hAnsi="Times New Roman"/>
          <w:color w:val="000000"/>
          <w:sz w:val="24"/>
          <w:szCs w:val="24"/>
        </w:rPr>
        <w:t>_________ Предполагаемые причины__________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Как проявилось заикание _________________________________________________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</w:t>
      </w:r>
      <w:r w:rsidRPr="003A1F10">
        <w:rPr>
          <w:rFonts w:ascii="Times New Roman" w:hAnsi="Times New Roman"/>
          <w:color w:val="000000"/>
          <w:sz w:val="24"/>
          <w:szCs w:val="24"/>
        </w:rPr>
        <w:t>__</w:t>
      </w:r>
      <w:r w:rsidR="00303A55">
        <w:rPr>
          <w:rFonts w:ascii="Times New Roman" w:hAnsi="Times New Roman"/>
          <w:color w:val="000000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Течение заикания (постоянное, прогрессирующее, волнообразное)_______________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</w:t>
      </w:r>
      <w:r w:rsidRPr="003A1F10">
        <w:rPr>
          <w:rFonts w:ascii="Times New Roman" w:hAnsi="Times New Roman"/>
          <w:color w:val="000000"/>
          <w:sz w:val="24"/>
          <w:szCs w:val="24"/>
        </w:rPr>
        <w:t>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Меняется ли речь в зависимости от времени суток, года__________________________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Возможные причины ухудшения или улучшения речи 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Бывают ли периоды плавной речи____________________________________________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Ситуации, когда заикание наиболее выражено__________________________________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Как говорит в настоящее время в следующих ситуациях: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в</w:t>
      </w:r>
      <w:r w:rsidR="00303A55">
        <w:rPr>
          <w:rFonts w:ascii="Times New Roman" w:hAnsi="Times New Roman"/>
          <w:color w:val="000000"/>
          <w:sz w:val="24"/>
          <w:szCs w:val="24"/>
        </w:rPr>
        <w:t xml:space="preserve"> семье____________________________</w:t>
      </w:r>
      <w:r w:rsidRPr="003A1F10">
        <w:rPr>
          <w:rFonts w:ascii="Times New Roman" w:hAnsi="Times New Roman"/>
          <w:color w:val="000000"/>
          <w:sz w:val="24"/>
          <w:szCs w:val="24"/>
        </w:rPr>
        <w:t>в общении со сверстниками__________________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в д/с 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</w:t>
      </w:r>
      <w:r w:rsidRPr="003A1F10">
        <w:rPr>
          <w:rFonts w:ascii="Times New Roman" w:hAnsi="Times New Roman"/>
          <w:color w:val="000000"/>
          <w:sz w:val="24"/>
          <w:szCs w:val="24"/>
        </w:rPr>
        <w:t>в незнакомой обстановке_____________________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Отношение ребенка к заиканию______________________________________________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 xml:space="preserve">Есть ли </w:t>
      </w:r>
      <w:r w:rsidR="00303A55">
        <w:rPr>
          <w:rFonts w:ascii="Times New Roman" w:hAnsi="Times New Roman"/>
          <w:color w:val="000000"/>
          <w:sz w:val="24"/>
          <w:szCs w:val="24"/>
        </w:rPr>
        <w:t>страх речи___________________________</w:t>
      </w:r>
      <w:r w:rsidRPr="003A1F10">
        <w:rPr>
          <w:rFonts w:ascii="Times New Roman" w:hAnsi="Times New Roman"/>
          <w:color w:val="000000"/>
          <w:sz w:val="24"/>
          <w:szCs w:val="24"/>
        </w:rPr>
        <w:t>Страх общения 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Отношение в семье к заиканию ребенка_______________________________________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Особенности характера, эмоционально-волевой сферы, поведения, общительности и взаимоотношений ребенка с другими людьми, с детьми (со слов родителей) 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ИНДИВИДУАЛЬНО-ПСИХОЛОГИЧЕСКИЕ ОСОБЕННОСТИ.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Контактность с окружающими и характер общительности, взаимоотношений  (агрессивность,  нерешительность, колебания при принятии решений, тревожность, обидчивость, ранимость,  демонстративность  действий, упрямство)</w:t>
      </w:r>
      <w:r w:rsidRPr="003A1F10">
        <w:rPr>
          <w:rFonts w:ascii="Times New Roman" w:hAnsi="Times New Roman"/>
          <w:sz w:val="24"/>
          <w:szCs w:val="24"/>
        </w:rPr>
        <w:t>_______________</w:t>
      </w:r>
      <w:r w:rsidR="00303A55">
        <w:rPr>
          <w:rFonts w:ascii="Times New Roman" w:hAnsi="Times New Roman"/>
          <w:sz w:val="24"/>
          <w:szCs w:val="24"/>
        </w:rPr>
        <w:t>________________________________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____________________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ДИНАМИКА ПСИХИЧЕСКОЙ ДЕЯТЕЛЬНОСТИ И ПОВЕДЕНИЯ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– активность или вялость психической деятельности, движений, речи (в игре, в учебной деятельности)_____________________________________________________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– устойчивость и преобладающий фон настроения_____________________________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– степень эмоциональной возбудимости______________________________________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Занятия с учителем-дефектологом, педагогом-психологом, длительность, результаты ___________________________________________________________________________________________________________________________________________________________________________________________________________________________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______________________________</w:t>
      </w:r>
    </w:p>
    <w:p w:rsidR="00CC2898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36"/>
        <w:gridCol w:w="714"/>
        <w:gridCol w:w="714"/>
        <w:gridCol w:w="6"/>
        <w:gridCol w:w="711"/>
      </w:tblGrid>
      <w:tr w:rsidR="002D7396" w:rsidRPr="00D55474" w:rsidTr="00EB7597">
        <w:tc>
          <w:tcPr>
            <w:tcW w:w="7636" w:type="dxa"/>
            <w:vMerge w:val="restart"/>
          </w:tcPr>
          <w:p w:rsidR="002D7396" w:rsidRPr="00D55474" w:rsidRDefault="00527D66" w:rsidP="004B6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Критерии</w:t>
            </w:r>
            <w:r w:rsidR="002D7396" w:rsidRPr="00D55474">
              <w:rPr>
                <w:rFonts w:ascii="Times New Roman" w:hAnsi="Times New Roman"/>
                <w:sz w:val="24"/>
                <w:szCs w:val="24"/>
              </w:rPr>
              <w:t xml:space="preserve"> обследования</w:t>
            </w:r>
          </w:p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4"/>
          </w:tcPr>
          <w:p w:rsidR="002D7396" w:rsidRPr="00D55474" w:rsidRDefault="00527D6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2D7396" w:rsidRPr="00D55474" w:rsidTr="00EB7597">
        <w:tc>
          <w:tcPr>
            <w:tcW w:w="7636" w:type="dxa"/>
            <w:vMerge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A94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744">
              <w:rPr>
                <w:rFonts w:ascii="Times New Roman" w:hAnsi="Times New Roman"/>
                <w:sz w:val="24"/>
                <w:szCs w:val="24"/>
              </w:rPr>
              <w:t>сен.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</w:pPr>
            <w:r w:rsidRPr="00527D66">
              <w:rPr>
                <w:bCs/>
                <w:color w:val="000000"/>
              </w:rPr>
              <w:t>СОСТОЯНИЕ ДЫХАНИЯ</w:t>
            </w:r>
          </w:p>
        </w:tc>
      </w:tr>
      <w:tr w:rsidR="002D7396" w:rsidRPr="00D55474" w:rsidTr="00EB7597">
        <w:trPr>
          <w:trHeight w:val="224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Тип дыхания. Ритмичность. Характер вдоха  при речи. Продолжительность речевого дыхания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227"/>
        </w:trPr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</w:pPr>
            <w:r w:rsidRPr="005A2848">
              <w:rPr>
                <w:color w:val="000000"/>
              </w:rPr>
              <w:t>СОСТОЯНИЕ ПРОСОДИЧЕСКИХ КОМПОНЕНТОВ РЕЧИ</w:t>
            </w:r>
          </w:p>
        </w:tc>
      </w:tr>
      <w:tr w:rsidR="002D7396" w:rsidRPr="00D55474" w:rsidTr="00EB7597">
        <w:trPr>
          <w:trHeight w:val="136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Темп речи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(нормальный, быстрый, медленный)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Ритм речи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(нормальный, аритмия)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. П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аузация (деление слов на слоги, скандированность)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158"/>
        </w:trPr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</w:pPr>
            <w:r w:rsidRPr="005A2848">
              <w:rPr>
                <w:color w:val="000000"/>
              </w:rPr>
              <w:t>ХАРАКТЕРИСТИКА ГОЛОСА</w:t>
            </w:r>
          </w:p>
        </w:tc>
      </w:tr>
      <w:tr w:rsidR="002D7396" w:rsidRPr="00D55474" w:rsidTr="00EB7597">
        <w:trPr>
          <w:trHeight w:val="1275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Сила голоса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(слабый, громкий, немодулированный)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Высота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(высокий, низкий)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Тембр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(нормальный, хриплый, сиплый, гнусавый)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. Особенности модуляций. Интонированность речи (употребление основных видов интонации)</w:t>
            </w:r>
            <w:r w:rsidRPr="006C68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Внятность речи</w:t>
            </w:r>
            <w:r w:rsidRPr="006C68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(отчетливость, смазанность)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158"/>
        </w:trPr>
        <w:tc>
          <w:tcPr>
            <w:tcW w:w="9781" w:type="dxa"/>
            <w:gridSpan w:val="5"/>
          </w:tcPr>
          <w:p w:rsidR="002D7396" w:rsidRPr="005A2848" w:rsidRDefault="00527D6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  <w:r w:rsidR="002D7396" w:rsidRPr="005A28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СИМПТОМАТИКА ЗАИКАНИЯ</w:t>
            </w:r>
          </w:p>
        </w:tc>
      </w:tr>
      <w:tr w:rsidR="002D7396" w:rsidRPr="00D55474" w:rsidTr="002D7396">
        <w:trPr>
          <w:trHeight w:val="158"/>
        </w:trPr>
        <w:tc>
          <w:tcPr>
            <w:tcW w:w="9781" w:type="dxa"/>
            <w:gridSpan w:val="5"/>
          </w:tcPr>
          <w:p w:rsidR="002D7396" w:rsidRPr="002D60A5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D60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Внешняя (физическая) симптоматика заикания</w:t>
            </w:r>
          </w:p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(зафиксировать данные о сохранных речевых возможностях; частоту, силу, длительность и степень выраженности судорог, зависимость судорог от речевого материала: места во фразе, в слове; при произношении отдельных слов, звуков; зависимость судорог от звуко-слоговой структуры слов, длины фразы и др.; зависимость судорог от формы речи, от громкости речи)</w:t>
            </w: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Шепотная речь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Сопряженная речь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Отраженная речь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Вопросно-ответная речь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Пересказ прослушанного текста (с опорой и без опоры на сюжетную картинку)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Рассказ по серии картинок, по картинке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Самостоятельный рассказ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263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Форма судорог (тонические, клонические, смешанные)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Локализация судорог: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ыхательные (экспираторные, инспираторные, респираторные)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олосовые (смыкательные, размыкательные, вокальные)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а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ртикуляционные (губные, язычные, мягкого нёба)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мешанные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Степень заикания (легкая, средней степени, тяжелая)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276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Наличие сопутствующих судорог тела, лица (тики, гримасы)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158"/>
        </w:trPr>
        <w:tc>
          <w:tcPr>
            <w:tcW w:w="9781" w:type="dxa"/>
            <w:gridSpan w:val="5"/>
          </w:tcPr>
          <w:p w:rsidR="002D7396" w:rsidRPr="002D60A5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60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Внутренняя (психическая) симптоматика заикания</w:t>
            </w: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Наличие или отсутствие логофобий (страх речи в определенных ситуациях, страх произнесения отдельных слов, звуков и др.)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489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Наличие или отсутствие защитных приемов (уловок), частота и эффективность их использования</w:t>
            </w:r>
            <w:r w:rsidRPr="00D554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(м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оторных</w:t>
            </w:r>
            <w:r w:rsidRPr="00D554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 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произвольные, непроизвольные; речевых: произнесение отдельных звуков и междометий, произнесение слов и словосочетаний, изменение стиля речи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Степень фиксированности на заикании (нулевая, умеренная, выраженная)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158"/>
        </w:trPr>
        <w:tc>
          <w:tcPr>
            <w:tcW w:w="7636" w:type="dxa"/>
          </w:tcPr>
          <w:p w:rsidR="002D7396" w:rsidRPr="007153A9" w:rsidRDefault="002D7396" w:rsidP="004B63D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numPr>
                <w:ilvl w:val="0"/>
                <w:numId w:val="9"/>
              </w:numPr>
              <w:jc w:val="center"/>
            </w:pPr>
            <w:r w:rsidRPr="005A2848">
              <w:t>ЗРИТЕЛЬНО-ПРОСТАНСТВЕННЫЙ ГНОЗИС И ПРАКСИС</w:t>
            </w:r>
          </w:p>
        </w:tc>
      </w:tr>
      <w:tr w:rsidR="002D7396" w:rsidRPr="00D55474" w:rsidTr="00EB7597">
        <w:trPr>
          <w:trHeight w:val="183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Ориентировка в пространстве 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Ориентировка в схеме тела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Складывание картинок из частей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Складывание фигур из палочек по образцу 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c>
          <w:tcPr>
            <w:tcW w:w="7636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Складывание фигур из палочек по памяти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rPr>
          <w:trHeight w:val="400"/>
        </w:trPr>
        <w:tc>
          <w:tcPr>
            <w:tcW w:w="7636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EB7597">
        <w:tc>
          <w:tcPr>
            <w:tcW w:w="7636" w:type="dxa"/>
          </w:tcPr>
          <w:p w:rsidR="002D7396" w:rsidRPr="005A2848" w:rsidRDefault="002D7396" w:rsidP="00527D66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</w:pPr>
            <w:r w:rsidRPr="005A2848">
              <w:lastRenderedPageBreak/>
              <w:t>ОБЩАЯ ХАРАКТЕРИСТИКА ВНИМАНИЯ</w:t>
            </w:r>
          </w:p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достаточно устойчивое; плохое переключение;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315"/>
        </w:trPr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A2848">
              <w:t>СЛУХОВОЕ ВНИМАНИЕ</w:t>
            </w:r>
          </w:p>
        </w:tc>
      </w:tr>
      <w:tr w:rsidR="00F42A32" w:rsidRPr="00D55474" w:rsidTr="00EB7597">
        <w:trPr>
          <w:trHeight w:val="354"/>
        </w:trPr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звучащих игрушек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Определение направления звука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Восприятие и воспроизведение ритма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</w:pPr>
            <w:r w:rsidRPr="005A2848">
              <w:t>ПАМЯТЬ</w:t>
            </w: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Произвольное запоминание 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Непроизвольное запоминание 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</w:pPr>
            <w:r w:rsidRPr="005A2848">
              <w:t>МЫШЛЕНИЕ</w:t>
            </w: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Операция обобщения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Операция сериации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Операция сравнения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EB7597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</w:pPr>
            <w:r w:rsidRPr="005A2848">
              <w:t>ОБЩАЯ МОТОРИКА</w:t>
            </w: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Сила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rPr>
          <w:trHeight w:val="235"/>
        </w:trPr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Темп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Точность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Переключаемость 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</w:pPr>
            <w:r w:rsidRPr="005A2848">
              <w:t>РУЧНАЯ МОТОРИКА</w:t>
            </w:r>
          </w:p>
          <w:p w:rsidR="002D7396" w:rsidRPr="0096182D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6182D">
              <w:rPr>
                <w:rFonts w:ascii="Times New Roman" w:hAnsi="Times New Roman"/>
                <w:i/>
                <w:sz w:val="24"/>
                <w:szCs w:val="24"/>
              </w:rPr>
              <w:t>Ведущая рука:</w:t>
            </w: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Точность движений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Темп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Синхронность правой и левой руки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Переключаемость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5A2848" w:rsidRDefault="00C3442D" w:rsidP="00527D66">
            <w:pPr>
              <w:pStyle w:val="a3"/>
              <w:numPr>
                <w:ilvl w:val="0"/>
                <w:numId w:val="9"/>
              </w:numPr>
              <w:jc w:val="both"/>
            </w:pPr>
            <w:r w:rsidRPr="005A2848">
              <w:rPr>
                <w:bCs/>
              </w:rPr>
              <w:t>СОСТОЯНИЕ МИМИЧЕСКОЙ МУСКУЛАТУРЫ</w:t>
            </w:r>
            <w:r w:rsidRPr="005A2848">
              <w:t xml:space="preserve"> </w:t>
            </w:r>
          </w:p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474">
              <w:rPr>
                <w:rFonts w:ascii="Times New Roman" w:hAnsi="Times New Roman"/>
              </w:rPr>
              <w:t xml:space="preserve">(сглаженность носогубных складок (одной, обеих); амимичность лицевой мускулатуры; замедленность движений глазных яблок, птоз век (односторонний, двусторонний, без особенностей); </w:t>
            </w:r>
            <w:r w:rsidRPr="00D55474">
              <w:rPr>
                <w:rFonts w:ascii="Times New Roman" w:hAnsi="Times New Roman"/>
                <w:bCs/>
              </w:rPr>
              <w:t xml:space="preserve">наличие или отсутствие движений, точность выполнения, активность, мышечный тонус, наличие </w:t>
            </w:r>
            <w:r w:rsidRPr="00D55474">
              <w:rPr>
                <w:rFonts w:ascii="Times New Roman" w:hAnsi="Times New Roman"/>
              </w:rPr>
              <w:t>синкинезий)</w:t>
            </w:r>
          </w:p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Другое: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EB7597">
        <w:tc>
          <w:tcPr>
            <w:tcW w:w="7636" w:type="dxa"/>
          </w:tcPr>
          <w:p w:rsidR="00C3442D" w:rsidRPr="00527D66" w:rsidRDefault="00C3442D" w:rsidP="00527D66">
            <w:pPr>
              <w:pStyle w:val="a3"/>
              <w:numPr>
                <w:ilvl w:val="0"/>
                <w:numId w:val="9"/>
              </w:numPr>
              <w:jc w:val="both"/>
              <w:rPr>
                <w:bCs/>
              </w:rPr>
            </w:pPr>
            <w:r w:rsidRPr="00527D66">
              <w:rPr>
                <w:bCs/>
              </w:rPr>
              <w:t xml:space="preserve">СОСТОЯНИЕ АРТИКУЛЯЦИОННОЙ МОТОРИКИ </w:t>
            </w:r>
          </w:p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55474">
              <w:rPr>
                <w:rFonts w:ascii="Times New Roman" w:hAnsi="Times New Roman"/>
                <w:bCs/>
                <w:sz w:val="24"/>
              </w:rPr>
              <w:t>(наличие или отсутствие  движений, тонус</w:t>
            </w:r>
            <w:r w:rsidRPr="00D55474">
              <w:rPr>
                <w:rFonts w:ascii="Times New Roman" w:hAnsi="Times New Roman"/>
                <w:sz w:val="24"/>
              </w:rPr>
              <w:t xml:space="preserve"> (нормальный, вялый, чрезмерно напряжённый), объем, способность к переключению, замены, синкинезии, тремор, обильная саливация, отклонения кончика языка.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48">
              <w:rPr>
                <w:rFonts w:ascii="Times New Roman" w:hAnsi="Times New Roman"/>
                <w:bCs/>
                <w:sz w:val="24"/>
                <w:szCs w:val="24"/>
              </w:rPr>
              <w:t>АНАТОМИЧЕСКОЕ СТРОЕНИЕ АРТИКУЛЯЦИОННОГО АППАРАТА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Губы (нормальные, толстые, тонкие; расщелина, шрамы, рубцы)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Зубы (нормальные, редкие, крупные, кривые, мелкие, вне челюстной дуги, отсутствие верхних или нижних резцов, диастема)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Челюсти (норма, прогения, прогнатия)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Прикус (открытый боковой, открытый передний, двусторонний, односторонний, глубокий, мелкий; </w:t>
            </w:r>
            <w:r w:rsidRPr="00D5547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D7396" w:rsidRPr="00D55474" w:rsidTr="002D7396">
        <w:trPr>
          <w:trHeight w:val="259"/>
        </w:trPr>
        <w:tc>
          <w:tcPr>
            <w:tcW w:w="9781" w:type="dxa"/>
            <w:gridSpan w:val="5"/>
          </w:tcPr>
          <w:p w:rsidR="002D7396" w:rsidRPr="00D55474" w:rsidRDefault="002D7396" w:rsidP="004B63D4">
            <w:pPr>
              <w:tabs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Твердое небо (высокое узкое, готическое, плоское, расщелина, сумбукозная щель) 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Мягкое небо (норма, укороченное, раздвоенное, отсутствие маленького язычка)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lastRenderedPageBreak/>
              <w:t>Язык (обычный, массивный, маленький, с укороченной подъязычной связкой)</w:t>
            </w:r>
          </w:p>
        </w:tc>
      </w:tr>
      <w:tr w:rsidR="002D7396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2D7396" w:rsidRPr="005A2848" w:rsidRDefault="002D7396" w:rsidP="00527D66">
            <w:pPr>
              <w:pStyle w:val="a3"/>
              <w:numPr>
                <w:ilvl w:val="0"/>
                <w:numId w:val="9"/>
              </w:numPr>
            </w:pPr>
            <w:r w:rsidRPr="005A2848">
              <w:rPr>
                <w:bCs/>
              </w:rPr>
              <w:t xml:space="preserve"> </w:t>
            </w:r>
            <w:r w:rsidRPr="005A2848">
              <w:t>СОСТОЯНИЕ ЗВУКОПРОИЗНОШЕНИЯ</w:t>
            </w: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с/с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з/з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ц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ш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щ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л/л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р/р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другие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396" w:rsidRPr="00D55474" w:rsidTr="002D7396">
        <w:tblPrEx>
          <w:tblLook w:val="01E0"/>
        </w:tblPrEx>
        <w:trPr>
          <w:trHeight w:val="166"/>
        </w:trPr>
        <w:tc>
          <w:tcPr>
            <w:tcW w:w="9781" w:type="dxa"/>
            <w:gridSpan w:val="5"/>
          </w:tcPr>
          <w:p w:rsidR="002D7396" w:rsidRPr="0096182D" w:rsidRDefault="002D7396" w:rsidP="00527D66">
            <w:pPr>
              <w:pStyle w:val="a3"/>
              <w:numPr>
                <w:ilvl w:val="0"/>
                <w:numId w:val="9"/>
              </w:numPr>
              <w:jc w:val="center"/>
            </w:pPr>
            <w:r w:rsidRPr="0096182D">
              <w:t>ВОСПРОИЗВЕДЕНИЕ СЛОГОВОЙ СТРУКТУРЫ СЛОВА</w:t>
            </w:r>
          </w:p>
        </w:tc>
      </w:tr>
      <w:tr w:rsidR="005902A8" w:rsidRPr="00D55474" w:rsidTr="00EB7597">
        <w:tblPrEx>
          <w:tblLook w:val="01E0"/>
        </w:tblPrEx>
        <w:trPr>
          <w:trHeight w:val="968"/>
        </w:trPr>
        <w:tc>
          <w:tcPr>
            <w:tcW w:w="7636" w:type="dxa"/>
          </w:tcPr>
          <w:p w:rsidR="005902A8" w:rsidRPr="006C68CF" w:rsidRDefault="005902A8" w:rsidP="004B63D4">
            <w:pPr>
              <w:pStyle w:val="1"/>
              <w:ind w:left="0"/>
              <w:jc w:val="both"/>
              <w:rPr>
                <w:b/>
              </w:rPr>
            </w:pPr>
            <w:r w:rsidRPr="006C68CF">
              <w:t>Нарушения: 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396" w:rsidRPr="00D55474" w:rsidTr="002D7396">
        <w:tblPrEx>
          <w:tblLook w:val="01E0"/>
        </w:tblPrEx>
        <w:trPr>
          <w:trHeight w:val="240"/>
        </w:trPr>
        <w:tc>
          <w:tcPr>
            <w:tcW w:w="9781" w:type="dxa"/>
            <w:gridSpan w:val="5"/>
          </w:tcPr>
          <w:p w:rsidR="002D7396" w:rsidRPr="0096182D" w:rsidRDefault="002D7396" w:rsidP="00527D66">
            <w:pPr>
              <w:pStyle w:val="a3"/>
              <w:numPr>
                <w:ilvl w:val="0"/>
                <w:numId w:val="9"/>
              </w:numPr>
              <w:jc w:val="center"/>
              <w:rPr>
                <w:color w:val="FF0000"/>
              </w:rPr>
            </w:pPr>
            <w:r w:rsidRPr="0096182D">
              <w:t>СОСТОЯНИЕ ФОНЕМАТИЧЕСКОГО ВОСПРИЯТИЯ</w:t>
            </w:r>
          </w:p>
        </w:tc>
      </w:tr>
      <w:tr w:rsidR="005902A8" w:rsidRPr="00D55474" w:rsidTr="00EB7597">
        <w:tblPrEx>
          <w:tblLook w:val="01E0"/>
        </w:tblPrEx>
        <w:trPr>
          <w:trHeight w:val="345"/>
        </w:trPr>
        <w:tc>
          <w:tcPr>
            <w:tcW w:w="7636" w:type="dxa"/>
          </w:tcPr>
          <w:p w:rsidR="005902A8" w:rsidRPr="00530606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0606">
              <w:rPr>
                <w:rFonts w:ascii="Times New Roman" w:hAnsi="Times New Roman"/>
                <w:sz w:val="24"/>
                <w:szCs w:val="24"/>
              </w:rPr>
              <w:t>Повторение слогов с оппозиционными звуками;</w:t>
            </w: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530606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30606">
              <w:rPr>
                <w:rFonts w:ascii="Times New Roman" w:hAnsi="Times New Roman"/>
                <w:sz w:val="24"/>
                <w:szCs w:val="24"/>
              </w:rPr>
              <w:t>Дифференциация оппозиционных звуков, не смешанных в произношении;</w:t>
            </w:r>
            <w:r w:rsidRPr="0053060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530606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606">
              <w:rPr>
                <w:rFonts w:ascii="Times New Roman" w:hAnsi="Times New Roman"/>
                <w:sz w:val="24"/>
                <w:szCs w:val="24"/>
              </w:rPr>
              <w:t>Дифференциация звуков, смешиваемых в произношении</w:t>
            </w:r>
            <w:r w:rsidRPr="0053060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балл</w:t>
            </w:r>
          </w:p>
        </w:tc>
        <w:tc>
          <w:tcPr>
            <w:tcW w:w="714" w:type="dxa"/>
          </w:tcPr>
          <w:p w:rsidR="005902A8" w:rsidRPr="005902A8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D7396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2D7396" w:rsidRPr="0096182D" w:rsidRDefault="002D7396" w:rsidP="00527D66">
            <w:pPr>
              <w:pStyle w:val="a3"/>
              <w:numPr>
                <w:ilvl w:val="0"/>
                <w:numId w:val="9"/>
              </w:numPr>
              <w:jc w:val="center"/>
              <w:rPr>
                <w:color w:val="FF0000"/>
              </w:rPr>
            </w:pPr>
            <w:r w:rsidRPr="006B40A2">
              <w:rPr>
                <w:bCs/>
              </w:rPr>
              <w:t xml:space="preserve"> </w:t>
            </w:r>
            <w:r w:rsidRPr="0096182D">
              <w:t>СОСТОЯНИЕ ФОНЕМАТИЧЕСКОГО АНАЛИЗА И СИНТЕЗА</w:t>
            </w: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Выделение звука из слов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87C7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rPr>
          <w:trHeight w:val="345"/>
        </w:trPr>
        <w:tc>
          <w:tcPr>
            <w:tcW w:w="9781" w:type="dxa"/>
            <w:gridSpan w:val="5"/>
          </w:tcPr>
          <w:p w:rsidR="005902A8" w:rsidRPr="0096182D" w:rsidRDefault="005902A8" w:rsidP="00527D66">
            <w:pPr>
              <w:pStyle w:val="a3"/>
              <w:numPr>
                <w:ilvl w:val="0"/>
                <w:numId w:val="9"/>
              </w:numPr>
              <w:jc w:val="center"/>
              <w:rPr>
                <w:color w:val="FF0000"/>
              </w:rPr>
            </w:pPr>
            <w:r w:rsidRPr="0096182D">
              <w:t xml:space="preserve"> СОСТОЯНИЕ ИМПРЕССИВНОЙ РЕЧИ</w:t>
            </w:r>
          </w:p>
        </w:tc>
      </w:tr>
      <w:tr w:rsidR="005902A8" w:rsidRPr="00D55474" w:rsidTr="00EB7597">
        <w:tblPrEx>
          <w:tblLook w:val="01E0"/>
        </w:tblPrEx>
        <w:trPr>
          <w:trHeight w:val="562"/>
        </w:trPr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6DE">
              <w:rPr>
                <w:rFonts w:ascii="Times New Roman" w:hAnsi="Times New Roman"/>
                <w:b/>
                <w:sz w:val="24"/>
                <w:szCs w:val="24"/>
              </w:rPr>
              <w:t>Понимание обращенной речи:</w:t>
            </w: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понимание речи в полном объеме (понимание/непонимание переносного значения метафорических выражений, фразеологизмов);  понимание обращенной речи на бытовом уровне, выполняет сложные речевые инструкции; понимание обращенной речи ограниченно (ситуативно); выполняет простые речевые инструкции. Непонимание  обращенной речи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rPr>
          <w:trHeight w:val="894"/>
        </w:trPr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6DE">
              <w:rPr>
                <w:rFonts w:ascii="Times New Roman" w:hAnsi="Times New Roman"/>
                <w:b/>
                <w:sz w:val="24"/>
                <w:szCs w:val="24"/>
              </w:rPr>
              <w:t>Пассивный словарь:</w:t>
            </w:r>
            <w:r w:rsidRPr="00D554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понимание названий предметов (реальных и изображений на картинке); понимание значения слов; понимание простого сюжета; понимание лексико-грамматических конструкций.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bCs/>
                <w:sz w:val="24"/>
                <w:szCs w:val="24"/>
              </w:rPr>
              <w:t>Понимание  значений слов, обозначающих предметы, действия, признаки предметов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EB7597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bCs/>
                <w:sz w:val="24"/>
                <w:szCs w:val="24"/>
              </w:rPr>
              <w:t>Понимание инструкций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5C36DE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6DE">
              <w:rPr>
                <w:rFonts w:ascii="Times New Roman" w:hAnsi="Times New Roman"/>
                <w:b/>
                <w:bCs/>
                <w:sz w:val="24"/>
                <w:szCs w:val="24"/>
              </w:rPr>
              <w:t>Понимание различных форм словоизменения</w:t>
            </w:r>
          </w:p>
        </w:tc>
      </w:tr>
      <w:tr w:rsidR="00F55E98" w:rsidRPr="00D55474" w:rsidTr="00EB7597">
        <w:tblPrEx>
          <w:tblLook w:val="01E0"/>
        </w:tblPrEx>
        <w:trPr>
          <w:trHeight w:val="164"/>
        </w:trPr>
        <w:tc>
          <w:tcPr>
            <w:tcW w:w="7636" w:type="dxa"/>
          </w:tcPr>
          <w:p w:rsidR="00F55E98" w:rsidRPr="006C68CF" w:rsidRDefault="00F55E98" w:rsidP="004B63D4">
            <w:pPr>
              <w:pStyle w:val="a3"/>
              <w:ind w:left="0"/>
              <w:rPr>
                <w:bCs/>
                <w:lang w:eastAsia="en-US"/>
              </w:rPr>
            </w:pPr>
            <w:r w:rsidRPr="006C68CF">
              <w:rPr>
                <w:bCs/>
                <w:lang w:eastAsia="en-US"/>
              </w:rPr>
              <w:t>Дифференциация единственного и множественного существительных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предложно-падежных конструкций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 существительных с уменьшительно-ласкательными суффиксами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глаголов с различными приставками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Понимание предложений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96182D" w:rsidRDefault="00527D66" w:rsidP="004B63D4">
            <w:pPr>
              <w:pStyle w:val="a3"/>
              <w:ind w:left="1080"/>
              <w:jc w:val="center"/>
            </w:pPr>
            <w:r>
              <w:rPr>
                <w:bCs/>
              </w:rPr>
              <w:t>19.</w:t>
            </w:r>
            <w:r w:rsidR="005902A8" w:rsidRPr="005A1656">
              <w:rPr>
                <w:bCs/>
              </w:rPr>
              <w:t xml:space="preserve"> </w:t>
            </w:r>
            <w:r w:rsidR="005902A8" w:rsidRPr="0096182D">
              <w:t>СОСТОЯНИЕ ЭКСПРЕССИВНОЙ РЕЧИ</w:t>
            </w: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5C36DE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6DE">
              <w:rPr>
                <w:rFonts w:ascii="Times New Roman" w:hAnsi="Times New Roman"/>
                <w:b/>
                <w:sz w:val="24"/>
                <w:szCs w:val="24"/>
              </w:rPr>
              <w:t>Номинативный  словарь</w:t>
            </w: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5A1656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существительные  по темам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части тела и части предметов (по картинкам)</w:t>
            </w:r>
          </w:p>
        </w:tc>
        <w:tc>
          <w:tcPr>
            <w:tcW w:w="714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rPr>
          <w:trHeight w:val="330"/>
        </w:trPr>
        <w:tc>
          <w:tcPr>
            <w:tcW w:w="9781" w:type="dxa"/>
            <w:gridSpan w:val="5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6DE">
              <w:rPr>
                <w:rFonts w:ascii="Times New Roman" w:hAnsi="Times New Roman"/>
                <w:b/>
                <w:sz w:val="24"/>
                <w:szCs w:val="24"/>
              </w:rPr>
              <w:t>Предикативный словарь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(ответить по картинкам на вопросы)</w:t>
            </w: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EB7597" w:rsidRDefault="00EB7597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597">
              <w:rPr>
                <w:rFonts w:ascii="Times New Roman" w:hAnsi="Times New Roman"/>
                <w:sz w:val="24"/>
                <w:szCs w:val="24"/>
              </w:rPr>
              <w:t>Ответить на вопросы что делает? что делают? по картинкам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5C36DE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36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Атрибутивный словарь</w:t>
            </w: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предъявленные цвета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форму (ответить на вопросы с опорой - на картинки)</w:t>
            </w:r>
          </w:p>
        </w:tc>
        <w:tc>
          <w:tcPr>
            <w:tcW w:w="714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5C36DE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36DE">
              <w:rPr>
                <w:rFonts w:ascii="Times New Roman" w:hAnsi="Times New Roman"/>
                <w:b/>
                <w:sz w:val="24"/>
                <w:szCs w:val="24"/>
              </w:rPr>
              <w:t>Состояние словоизменения</w:t>
            </w:r>
          </w:p>
        </w:tc>
      </w:tr>
      <w:tr w:rsidR="00EB7597" w:rsidRPr="00D55474" w:rsidTr="00EB7597">
        <w:tblPrEx>
          <w:tblLook w:val="01E0"/>
        </w:tblPrEx>
        <w:tc>
          <w:tcPr>
            <w:tcW w:w="7636" w:type="dxa"/>
          </w:tcPr>
          <w:p w:rsidR="00EB7597" w:rsidRPr="00EB7597" w:rsidRDefault="00EB7597" w:rsidP="00EB7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597">
              <w:rPr>
                <w:rFonts w:ascii="Times New Roman" w:hAnsi="Times New Roman"/>
                <w:sz w:val="24"/>
                <w:szCs w:val="24"/>
              </w:rPr>
              <w:t>Употребление имен существительных в именительном падеже единственного и множественного  числа (образовать по аналогии)</w:t>
            </w: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B7597" w:rsidRPr="00D55474" w:rsidTr="00EB7597">
        <w:tblPrEx>
          <w:tblLook w:val="01E0"/>
        </w:tblPrEx>
        <w:tc>
          <w:tcPr>
            <w:tcW w:w="7636" w:type="dxa"/>
          </w:tcPr>
          <w:p w:rsidR="00EB7597" w:rsidRPr="00EB7597" w:rsidRDefault="00EB7597" w:rsidP="00EB7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597">
              <w:rPr>
                <w:rFonts w:ascii="Times New Roman" w:hAnsi="Times New Roman"/>
                <w:sz w:val="24"/>
                <w:szCs w:val="24"/>
              </w:rPr>
              <w:t xml:space="preserve"> Употребление имен существительных в косвенных падежах</w:t>
            </w: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B7597" w:rsidRPr="00D55474" w:rsidTr="005C36DE">
        <w:tblPrEx>
          <w:tblLook w:val="01E0"/>
        </w:tblPrEx>
        <w:trPr>
          <w:trHeight w:val="485"/>
        </w:trPr>
        <w:tc>
          <w:tcPr>
            <w:tcW w:w="7636" w:type="dxa"/>
          </w:tcPr>
          <w:p w:rsidR="00EB7597" w:rsidRPr="00EB7597" w:rsidRDefault="00EB7597" w:rsidP="00EB7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597">
              <w:rPr>
                <w:rFonts w:ascii="Times New Roman" w:hAnsi="Times New Roman"/>
                <w:sz w:val="24"/>
                <w:szCs w:val="24"/>
              </w:rPr>
              <w:t>Согласование прилагательных с существительными единственного числа (назвать по картинкам)</w:t>
            </w: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B7597" w:rsidRPr="00D55474" w:rsidTr="00EB7597">
        <w:tblPrEx>
          <w:tblLook w:val="01E0"/>
        </w:tblPrEx>
        <w:tc>
          <w:tcPr>
            <w:tcW w:w="7636" w:type="dxa"/>
          </w:tcPr>
          <w:p w:rsidR="00EB7597" w:rsidRPr="00EB7597" w:rsidRDefault="00EB7597" w:rsidP="00EB7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597">
              <w:rPr>
                <w:rFonts w:ascii="Times New Roman" w:hAnsi="Times New Roman"/>
                <w:sz w:val="24"/>
                <w:szCs w:val="24"/>
              </w:rPr>
              <w:t xml:space="preserve"> Употребление предложно-падежных  конструкций  (ответить на вопросы по картинкам)</w:t>
            </w: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B7597" w:rsidRPr="00D55474" w:rsidTr="00EB7597">
        <w:tblPrEx>
          <w:tblLook w:val="01E0"/>
        </w:tblPrEx>
        <w:tc>
          <w:tcPr>
            <w:tcW w:w="7636" w:type="dxa"/>
          </w:tcPr>
          <w:p w:rsidR="00EB7597" w:rsidRPr="00EB7597" w:rsidRDefault="00EB7597" w:rsidP="00EB7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597">
              <w:rPr>
                <w:rFonts w:ascii="Times New Roman" w:hAnsi="Times New Roman"/>
                <w:sz w:val="24"/>
                <w:szCs w:val="24"/>
              </w:rPr>
              <w:t xml:space="preserve"> Употребление предложно-падежных  конструкций  (ответить на вопросы по картинкам)</w:t>
            </w: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EB7597" w:rsidRPr="00D55474" w:rsidRDefault="00EB7597" w:rsidP="00EB7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5C36DE" w:rsidRDefault="005902A8" w:rsidP="00EB759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36DE">
              <w:rPr>
                <w:rFonts w:ascii="Times New Roman" w:hAnsi="Times New Roman"/>
                <w:b/>
                <w:sz w:val="24"/>
                <w:szCs w:val="24"/>
              </w:rPr>
              <w:t>Состояние словообразования</w:t>
            </w: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530606" w:rsidRDefault="00F55E98" w:rsidP="005306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606">
              <w:rPr>
                <w:rFonts w:ascii="Times New Roman" w:hAnsi="Times New Roman"/>
                <w:sz w:val="24"/>
                <w:szCs w:val="24"/>
              </w:rPr>
              <w:t>Употребление существительных с  уменьшительно-ласкательными суффиксами (назвать по картинкам)</w:t>
            </w:r>
          </w:p>
        </w:tc>
        <w:tc>
          <w:tcPr>
            <w:tcW w:w="714" w:type="dxa"/>
          </w:tcPr>
          <w:p w:rsidR="00F55E98" w:rsidRPr="00D55474" w:rsidRDefault="00F55E9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5C36DE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36DE">
              <w:rPr>
                <w:rFonts w:ascii="Times New Roman" w:hAnsi="Times New Roman"/>
                <w:b/>
                <w:sz w:val="24"/>
                <w:szCs w:val="24"/>
              </w:rPr>
              <w:t>Состояние связной речи</w:t>
            </w: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EF7705" w:rsidRDefault="00F55E98" w:rsidP="00EF7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705">
              <w:rPr>
                <w:rFonts w:ascii="Times New Roman" w:hAnsi="Times New Roman"/>
                <w:sz w:val="24"/>
                <w:szCs w:val="24"/>
              </w:rPr>
              <w:t>Пересказ текста из нескольких предложений без опоры на картинки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EB7597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530606" w:rsidRDefault="00530606" w:rsidP="005306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7D66" w:rsidRPr="00527D66" w:rsidRDefault="00527D66" w:rsidP="00527D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ПОКАЗАТЕЛИ ОБСЛЕДОВАНИЯ</w:t>
      </w:r>
    </w:p>
    <w:p w:rsidR="00527D66" w:rsidRPr="00527D66" w:rsidRDefault="00527D66" w:rsidP="00527D66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27D66">
        <w:rPr>
          <w:sz w:val="28"/>
          <w:szCs w:val="28"/>
        </w:rPr>
        <w:t xml:space="preserve">баллов – </w:t>
      </w:r>
      <w:r w:rsidRPr="00527D66">
        <w:rPr>
          <w:iCs/>
          <w:sz w:val="28"/>
          <w:szCs w:val="28"/>
        </w:rPr>
        <w:t xml:space="preserve">умение (действие, операция) не сформировано (не обнаружено). </w:t>
      </w:r>
    </w:p>
    <w:p w:rsidR="00527D66" w:rsidRPr="00527D66" w:rsidRDefault="00527D66" w:rsidP="00527D66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 xml:space="preserve">1 балл – </w:t>
      </w:r>
      <w:r w:rsidRPr="00527D66">
        <w:rPr>
          <w:rFonts w:ascii="Times New Roman" w:hAnsi="Times New Roman"/>
          <w:iCs/>
          <w:sz w:val="28"/>
          <w:szCs w:val="28"/>
        </w:rPr>
        <w:t>умение (действие, операция) недостаточно сформировано, необходима дозированная помощь, подсказка.</w:t>
      </w:r>
      <w:r w:rsidRPr="00527D66">
        <w:rPr>
          <w:rFonts w:ascii="Times New Roman" w:hAnsi="Times New Roman"/>
          <w:sz w:val="28"/>
          <w:szCs w:val="28"/>
        </w:rPr>
        <w:t xml:space="preserve"> </w:t>
      </w:r>
    </w:p>
    <w:p w:rsidR="00527D66" w:rsidRPr="00527D66" w:rsidRDefault="00527D66" w:rsidP="00527D66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</w:t>
      </w:r>
      <w:r w:rsidRPr="00527D66">
        <w:rPr>
          <w:rFonts w:ascii="Times New Roman" w:hAnsi="Times New Roman"/>
          <w:sz w:val="28"/>
          <w:szCs w:val="28"/>
        </w:rPr>
        <w:t xml:space="preserve"> – </w:t>
      </w:r>
      <w:r w:rsidRPr="00527D66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527D66">
        <w:rPr>
          <w:rFonts w:ascii="Times New Roman" w:hAnsi="Times New Roman"/>
          <w:sz w:val="28"/>
          <w:szCs w:val="28"/>
        </w:rPr>
        <w:t xml:space="preserve"> достаточно </w:t>
      </w:r>
      <w:r w:rsidRPr="00527D66">
        <w:rPr>
          <w:rFonts w:ascii="Times New Roman" w:hAnsi="Times New Roman"/>
          <w:iCs/>
          <w:sz w:val="28"/>
          <w:szCs w:val="28"/>
        </w:rPr>
        <w:t>сформировано</w:t>
      </w:r>
      <w:r w:rsidRPr="00527D66">
        <w:rPr>
          <w:rFonts w:ascii="Times New Roman" w:hAnsi="Times New Roman"/>
          <w:sz w:val="28"/>
          <w:szCs w:val="28"/>
        </w:rPr>
        <w:t xml:space="preserve">, доступно </w:t>
      </w:r>
      <w:r w:rsidRPr="00527D66">
        <w:rPr>
          <w:rFonts w:ascii="Times New Roman" w:hAnsi="Times New Roman"/>
          <w:iCs/>
          <w:sz w:val="28"/>
          <w:szCs w:val="28"/>
        </w:rPr>
        <w:t>эпизодическое самостоятельное выполнение.</w:t>
      </w:r>
      <w:r w:rsidRPr="00527D66">
        <w:rPr>
          <w:rFonts w:ascii="Times New Roman" w:hAnsi="Times New Roman"/>
          <w:sz w:val="28"/>
          <w:szCs w:val="28"/>
        </w:rPr>
        <w:t xml:space="preserve"> </w:t>
      </w:r>
    </w:p>
    <w:p w:rsidR="00527D66" w:rsidRDefault="00527D66" w:rsidP="00527D66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Pr="00527D66">
        <w:rPr>
          <w:rFonts w:ascii="Times New Roman" w:hAnsi="Times New Roman"/>
          <w:sz w:val="28"/>
          <w:szCs w:val="28"/>
        </w:rPr>
        <w:t xml:space="preserve">  – </w:t>
      </w:r>
      <w:r w:rsidRPr="00527D66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527D66">
        <w:rPr>
          <w:rFonts w:ascii="Times New Roman" w:hAnsi="Times New Roman"/>
          <w:sz w:val="28"/>
          <w:szCs w:val="28"/>
        </w:rPr>
        <w:t xml:space="preserve"> </w:t>
      </w:r>
      <w:r w:rsidRPr="00527D66">
        <w:rPr>
          <w:rFonts w:ascii="Times New Roman" w:hAnsi="Times New Roman"/>
          <w:iCs/>
          <w:sz w:val="28"/>
          <w:szCs w:val="28"/>
        </w:rPr>
        <w:t>сформировано</w:t>
      </w:r>
      <w:r w:rsidRPr="00527D66">
        <w:rPr>
          <w:rFonts w:ascii="Times New Roman" w:hAnsi="Times New Roman"/>
          <w:sz w:val="28"/>
          <w:szCs w:val="28"/>
        </w:rPr>
        <w:t xml:space="preserve"> полностью, </w:t>
      </w:r>
      <w:r w:rsidRPr="00527D66">
        <w:rPr>
          <w:rFonts w:ascii="Times New Roman" w:hAnsi="Times New Roman"/>
          <w:iCs/>
          <w:sz w:val="28"/>
          <w:szCs w:val="28"/>
        </w:rPr>
        <w:t xml:space="preserve">самостоятельное выполнение. </w:t>
      </w:r>
    </w:p>
    <w:p w:rsidR="00527D66" w:rsidRPr="00527D66" w:rsidRDefault="00527D66" w:rsidP="00527D66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7D66" w:rsidRPr="00527D66" w:rsidRDefault="00527D66" w:rsidP="00527D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ОЦЕНИВАНИЕ ОБОБЩЕННОГО РЕЗУЛЬТАТА</w:t>
      </w:r>
    </w:p>
    <w:tbl>
      <w:tblPr>
        <w:tblStyle w:val="a4"/>
        <w:tblW w:w="0" w:type="auto"/>
        <w:tblLook w:val="04A0"/>
      </w:tblPr>
      <w:tblGrid>
        <w:gridCol w:w="2915"/>
        <w:gridCol w:w="7365"/>
      </w:tblGrid>
      <w:tr w:rsidR="00527D66" w:rsidRPr="00527D66" w:rsidTr="00527D66">
        <w:tc>
          <w:tcPr>
            <w:tcW w:w="2915" w:type="dxa"/>
          </w:tcPr>
          <w:p w:rsidR="00527D66" w:rsidRPr="00527D66" w:rsidRDefault="00527D66" w:rsidP="00527D6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Количественная оценка</w:t>
            </w:r>
          </w:p>
          <w:p w:rsidR="00527D66" w:rsidRPr="00527D66" w:rsidRDefault="00527D66" w:rsidP="00527D6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(средний балл)</w:t>
            </w:r>
          </w:p>
        </w:tc>
        <w:tc>
          <w:tcPr>
            <w:tcW w:w="7365" w:type="dxa"/>
          </w:tcPr>
          <w:p w:rsidR="00527D66" w:rsidRPr="00527D66" w:rsidRDefault="00527D66" w:rsidP="00527D6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Качественная оценка</w:t>
            </w:r>
          </w:p>
          <w:p w:rsidR="00527D66" w:rsidRPr="00527D66" w:rsidRDefault="00527D66" w:rsidP="00527D6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7D66" w:rsidRPr="00527D66" w:rsidTr="00527D66">
        <w:tc>
          <w:tcPr>
            <w:tcW w:w="2915" w:type="dxa"/>
          </w:tcPr>
          <w:p w:rsidR="00527D66" w:rsidRPr="00527D66" w:rsidRDefault="00527D66" w:rsidP="00527D6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0 до 0,5 балла</w:t>
            </w:r>
          </w:p>
        </w:tc>
        <w:tc>
          <w:tcPr>
            <w:tcW w:w="7365" w:type="dxa"/>
          </w:tcPr>
          <w:p w:rsidR="00527D66" w:rsidRPr="00527D66" w:rsidRDefault="00527D66" w:rsidP="00527D6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527D66" w:rsidRPr="00527D66" w:rsidTr="00527D66">
        <w:tc>
          <w:tcPr>
            <w:tcW w:w="2915" w:type="dxa"/>
          </w:tcPr>
          <w:p w:rsidR="00527D66" w:rsidRPr="00527D66" w:rsidRDefault="00527D66" w:rsidP="00527D6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0,5 до 1,5 балла</w:t>
            </w:r>
          </w:p>
          <w:p w:rsidR="00527D66" w:rsidRPr="00527D66" w:rsidRDefault="00527D66" w:rsidP="00527D6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527D66" w:rsidRPr="00527D66" w:rsidRDefault="00527D66" w:rsidP="00527D6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527D66" w:rsidRPr="00527D66" w:rsidTr="00527D66">
        <w:tc>
          <w:tcPr>
            <w:tcW w:w="2915" w:type="dxa"/>
          </w:tcPr>
          <w:p w:rsidR="00527D66" w:rsidRPr="00527D66" w:rsidRDefault="00527D66" w:rsidP="00527D6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1,5 до 2,5 балла</w:t>
            </w:r>
          </w:p>
          <w:p w:rsidR="00527D66" w:rsidRPr="00527D66" w:rsidRDefault="00527D66" w:rsidP="00527D6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527D66" w:rsidRPr="00527D66" w:rsidRDefault="00527D66" w:rsidP="00527D6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527D66" w:rsidRPr="00527D66" w:rsidTr="00527D66">
        <w:tc>
          <w:tcPr>
            <w:tcW w:w="2915" w:type="dxa"/>
          </w:tcPr>
          <w:p w:rsidR="00527D66" w:rsidRPr="00527D66" w:rsidRDefault="00527D66" w:rsidP="00527D6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2,5 до 3 баллов</w:t>
            </w:r>
          </w:p>
        </w:tc>
        <w:tc>
          <w:tcPr>
            <w:tcW w:w="7365" w:type="dxa"/>
          </w:tcPr>
          <w:p w:rsidR="00527D66" w:rsidRPr="00527D66" w:rsidRDefault="00527D66" w:rsidP="00527D6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A80C04" w:rsidRPr="00527D66" w:rsidRDefault="00A80C04" w:rsidP="00527D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797D" w:rsidRDefault="00B6797D" w:rsidP="00527D6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6797D" w:rsidRDefault="00B6797D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6797D" w:rsidRDefault="00B6797D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6797D" w:rsidRDefault="00B6797D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443FA" w:rsidRDefault="001443FA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443FA" w:rsidRDefault="001443FA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443FA" w:rsidRDefault="001443FA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443FA" w:rsidRDefault="001443FA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443FA" w:rsidRDefault="001443FA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94B6E" w:rsidRDefault="00A94B6E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94B6E" w:rsidRDefault="00A94B6E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80C04" w:rsidRPr="00527D66" w:rsidRDefault="00622B72" w:rsidP="00A80C0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lastRenderedPageBreak/>
        <w:t xml:space="preserve">ПРОФИЛЬ </w:t>
      </w:r>
      <w:r w:rsidR="00A80C04" w:rsidRPr="00527D66">
        <w:rPr>
          <w:rFonts w:ascii="Times New Roman" w:hAnsi="Times New Roman"/>
          <w:sz w:val="28"/>
          <w:szCs w:val="28"/>
        </w:rPr>
        <w:t>ДИНАМИК</w:t>
      </w:r>
      <w:r w:rsidRPr="00527D66">
        <w:rPr>
          <w:rFonts w:ascii="Times New Roman" w:hAnsi="Times New Roman"/>
          <w:sz w:val="28"/>
          <w:szCs w:val="28"/>
        </w:rPr>
        <w:t>И</w:t>
      </w:r>
      <w:r w:rsidR="00A80C04" w:rsidRPr="00527D66">
        <w:rPr>
          <w:rFonts w:ascii="Times New Roman" w:hAnsi="Times New Roman"/>
          <w:sz w:val="28"/>
          <w:szCs w:val="28"/>
        </w:rPr>
        <w:t xml:space="preserve">  РЕЧЕВОГО РАЗВИТИЯ</w:t>
      </w:r>
      <w:r w:rsidR="00A80C04" w:rsidRPr="00527D66">
        <w:rPr>
          <w:rFonts w:ascii="Times New Roman" w:hAnsi="Times New Roman"/>
          <w:i/>
          <w:sz w:val="28"/>
          <w:szCs w:val="28"/>
        </w:rPr>
        <w:t xml:space="preserve">_________ </w:t>
      </w:r>
      <w:r w:rsidR="00A80C04" w:rsidRPr="00527D66">
        <w:rPr>
          <w:rFonts w:ascii="Times New Roman" w:hAnsi="Times New Roman"/>
          <w:sz w:val="28"/>
          <w:szCs w:val="28"/>
        </w:rPr>
        <w:t>учебный год</w:t>
      </w:r>
    </w:p>
    <w:p w:rsidR="00A80C04" w:rsidRPr="00A94B6E" w:rsidRDefault="00A80C04" w:rsidP="00A80C04">
      <w:pPr>
        <w:tabs>
          <w:tab w:val="left" w:pos="258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5F79" w:rsidRPr="00527D66" w:rsidRDefault="00A80C04" w:rsidP="00A80C04">
      <w:pPr>
        <w:tabs>
          <w:tab w:val="left" w:pos="25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УСЛОВНЫЕ О</w:t>
      </w:r>
      <w:r w:rsidR="005E5F79" w:rsidRPr="00527D66">
        <w:rPr>
          <w:rFonts w:ascii="Times New Roman" w:hAnsi="Times New Roman"/>
          <w:sz w:val="28"/>
          <w:szCs w:val="28"/>
        </w:rPr>
        <w:t>БОЗНАЧЕНИЯ (указать цвет линии)</w:t>
      </w:r>
    </w:p>
    <w:p w:rsidR="00A80C04" w:rsidRDefault="00A80C04" w:rsidP="00A80C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начало учебного года                       середина учебного года                         конец</w:t>
      </w:r>
    </w:p>
    <w:p w:rsidR="00A80C04" w:rsidRDefault="00A80C04" w:rsidP="00A80C04">
      <w:pPr>
        <w:spacing w:after="0"/>
        <w:ind w:firstLine="708"/>
        <w:jc w:val="both"/>
        <w:rPr>
          <w:rFonts w:ascii="Times New Roman" w:hAnsi="Times New Roman"/>
          <w:b/>
          <w:i/>
          <w:szCs w:val="24"/>
        </w:rPr>
      </w:pPr>
    </w:p>
    <w:tbl>
      <w:tblPr>
        <w:tblpPr w:leftFromText="180" w:rightFromText="180" w:vertAnchor="text" w:horzAnchor="margin" w:tblpXSpec="right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533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</w:tblGrid>
      <w:tr w:rsidR="00527D66" w:rsidTr="00527D6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 xml:space="preserve">     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27D66" w:rsidTr="00527D6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27D66" w:rsidTr="00527D6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66" w:rsidRDefault="00527D66" w:rsidP="00527D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527D66" w:rsidRPr="00527D66" w:rsidRDefault="00527D66" w:rsidP="00527D66">
      <w:pPr>
        <w:spacing w:after="0"/>
        <w:jc w:val="both"/>
        <w:rPr>
          <w:rFonts w:ascii="Times New Roman" w:hAnsi="Times New Roman"/>
          <w:szCs w:val="24"/>
          <w:lang w:val="en-US"/>
        </w:rPr>
      </w:pPr>
      <w:r w:rsidRPr="00527D66">
        <w:rPr>
          <w:rFonts w:ascii="Times New Roman" w:hAnsi="Times New Roman"/>
          <w:szCs w:val="24"/>
          <w:lang w:val="en-US"/>
        </w:rPr>
        <w:t>3</w:t>
      </w:r>
    </w:p>
    <w:p w:rsidR="00527D66" w:rsidRPr="00527D66" w:rsidRDefault="00527D66" w:rsidP="00527D66">
      <w:pPr>
        <w:spacing w:after="0"/>
        <w:jc w:val="both"/>
        <w:rPr>
          <w:rFonts w:ascii="Times New Roman" w:hAnsi="Times New Roman"/>
          <w:szCs w:val="24"/>
          <w:lang w:val="en-US"/>
        </w:rPr>
      </w:pPr>
      <w:r w:rsidRPr="00527D66">
        <w:rPr>
          <w:rFonts w:ascii="Times New Roman" w:hAnsi="Times New Roman"/>
          <w:szCs w:val="24"/>
          <w:lang w:val="en-US"/>
        </w:rPr>
        <w:t>2</w:t>
      </w:r>
    </w:p>
    <w:p w:rsidR="00527D66" w:rsidRPr="00527D66" w:rsidRDefault="00527D66" w:rsidP="00527D66">
      <w:pPr>
        <w:spacing w:after="0"/>
        <w:jc w:val="both"/>
        <w:rPr>
          <w:rFonts w:ascii="Times New Roman" w:hAnsi="Times New Roman"/>
          <w:szCs w:val="24"/>
          <w:lang w:val="en-US"/>
        </w:rPr>
      </w:pPr>
      <w:r w:rsidRPr="00527D66">
        <w:rPr>
          <w:rFonts w:ascii="Times New Roman" w:hAnsi="Times New Roman"/>
          <w:szCs w:val="24"/>
          <w:lang w:val="en-US"/>
        </w:rPr>
        <w:t>1</w:t>
      </w:r>
    </w:p>
    <w:p w:rsidR="00527D66" w:rsidRPr="00527D66" w:rsidRDefault="00527D66" w:rsidP="00527D66">
      <w:pPr>
        <w:spacing w:after="0"/>
        <w:jc w:val="both"/>
        <w:rPr>
          <w:rFonts w:ascii="Times New Roman" w:hAnsi="Times New Roman"/>
          <w:szCs w:val="24"/>
          <w:lang w:val="en-US"/>
        </w:rPr>
      </w:pPr>
      <w:r w:rsidRPr="00527D66">
        <w:rPr>
          <w:rFonts w:ascii="Times New Roman" w:hAnsi="Times New Roman"/>
          <w:szCs w:val="24"/>
          <w:lang w:val="en-US"/>
        </w:rPr>
        <w:t>0</w:t>
      </w:r>
    </w:p>
    <w:p w:rsidR="00527D66" w:rsidRPr="00527D66" w:rsidRDefault="00527D66" w:rsidP="00527D66">
      <w:pPr>
        <w:tabs>
          <w:tab w:val="left" w:pos="2580"/>
        </w:tabs>
        <w:spacing w:after="0"/>
        <w:ind w:right="-142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1</w:t>
      </w:r>
      <w:r w:rsidR="00A80C04" w:rsidRPr="00622B72">
        <w:rPr>
          <w:rFonts w:ascii="Times New Roman" w:hAnsi="Times New Roman"/>
          <w:sz w:val="18"/>
          <w:szCs w:val="18"/>
          <w:lang w:val="en-US"/>
        </w:rPr>
        <w:t xml:space="preserve">    </w:t>
      </w:r>
      <w:r>
        <w:rPr>
          <w:rFonts w:ascii="Times New Roman" w:hAnsi="Times New Roman"/>
          <w:sz w:val="18"/>
          <w:szCs w:val="18"/>
        </w:rPr>
        <w:t xml:space="preserve">     2           3         4          5          6          7          8         9          10       11        12        13         14       15       16         17        18     19</w:t>
      </w:r>
    </w:p>
    <w:p w:rsidR="00A80C04" w:rsidRDefault="00A80C04" w:rsidP="00A80C04">
      <w:pPr>
        <w:tabs>
          <w:tab w:val="left" w:pos="2580"/>
        </w:tabs>
        <w:spacing w:after="0"/>
        <w:jc w:val="center"/>
        <w:rPr>
          <w:rFonts w:ascii="Times New Roman" w:hAnsi="Times New Roman"/>
          <w:sz w:val="18"/>
          <w:szCs w:val="20"/>
        </w:rPr>
      </w:pPr>
      <w:r w:rsidRPr="00622B72">
        <w:rPr>
          <w:rFonts w:ascii="Times New Roman" w:hAnsi="Times New Roman"/>
          <w:sz w:val="24"/>
          <w:szCs w:val="28"/>
          <w:lang w:val="en-US"/>
        </w:rPr>
        <w:t xml:space="preserve"> </w:t>
      </w:r>
      <w:r w:rsidR="00527D66">
        <w:rPr>
          <w:rFonts w:ascii="Times New Roman" w:hAnsi="Times New Roman"/>
          <w:sz w:val="18"/>
          <w:szCs w:val="20"/>
        </w:rPr>
        <w:t>Критерии</w:t>
      </w:r>
      <w:r>
        <w:rPr>
          <w:rFonts w:ascii="Times New Roman" w:hAnsi="Times New Roman"/>
          <w:sz w:val="18"/>
          <w:szCs w:val="20"/>
        </w:rPr>
        <w:t xml:space="preserve"> обследования</w:t>
      </w:r>
    </w:p>
    <w:p w:rsidR="00527D66" w:rsidRDefault="00527D66" w:rsidP="00527D66">
      <w:pPr>
        <w:tabs>
          <w:tab w:val="left" w:pos="258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27D66" w:rsidRPr="00527D66" w:rsidRDefault="00527D66" w:rsidP="00527D66">
      <w:pPr>
        <w:tabs>
          <w:tab w:val="left" w:pos="25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УСЛОВНЫЕ ОБОЗНАЧЕНИЯ (указать цвет линии)</w:t>
      </w:r>
    </w:p>
    <w:p w:rsidR="00527D66" w:rsidRDefault="00527D66" w:rsidP="00527D66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начало учебного года                       середина учебного года                         конец</w:t>
      </w:r>
    </w:p>
    <w:p w:rsidR="00527D66" w:rsidRPr="00527D66" w:rsidRDefault="00527D66" w:rsidP="00527D66">
      <w:pPr>
        <w:jc w:val="center"/>
        <w:rPr>
          <w:rFonts w:ascii="Times New Roman" w:hAnsi="Times New Roman"/>
          <w:sz w:val="28"/>
          <w:szCs w:val="28"/>
        </w:rPr>
      </w:pPr>
    </w:p>
    <w:p w:rsidR="001443FA" w:rsidRPr="00527D66" w:rsidRDefault="00527D66" w:rsidP="00527D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КРИТЕРИИ</w:t>
      </w:r>
      <w:r w:rsidR="001443FA" w:rsidRPr="00527D66">
        <w:rPr>
          <w:rFonts w:ascii="Times New Roman" w:hAnsi="Times New Roman"/>
          <w:sz w:val="28"/>
          <w:szCs w:val="28"/>
        </w:rPr>
        <w:t xml:space="preserve"> ОБСЛЕДОВАНИЯ</w:t>
      </w:r>
    </w:p>
    <w:p w:rsidR="00A80C04" w:rsidRPr="00A94B6E" w:rsidRDefault="00A80C04" w:rsidP="00527D66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  <w:sectPr w:rsidR="00A80C04" w:rsidRPr="00A94B6E" w:rsidSect="00932D8A">
          <w:type w:val="continuous"/>
          <w:pgSz w:w="11906" w:h="16838"/>
          <w:pgMar w:top="709" w:right="424" w:bottom="284" w:left="1418" w:header="708" w:footer="708" w:gutter="0"/>
          <w:cols w:space="720"/>
        </w:sectPr>
      </w:pP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bCs/>
          <w:color w:val="000000"/>
          <w:sz w:val="28"/>
          <w:szCs w:val="28"/>
        </w:rPr>
        <w:lastRenderedPageBreak/>
        <w:t>Состояние дыхания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color w:val="000000"/>
          <w:sz w:val="28"/>
          <w:szCs w:val="28"/>
        </w:rPr>
        <w:t>Состояние просодических компонентов речи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color w:val="000000"/>
          <w:sz w:val="28"/>
          <w:szCs w:val="28"/>
        </w:rPr>
        <w:t>Характеристика голоса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bCs/>
          <w:color w:val="000000"/>
          <w:sz w:val="28"/>
          <w:szCs w:val="28"/>
        </w:rPr>
      </w:pPr>
      <w:r w:rsidRPr="00527D66">
        <w:rPr>
          <w:bCs/>
          <w:color w:val="000000"/>
          <w:sz w:val="28"/>
          <w:szCs w:val="28"/>
        </w:rPr>
        <w:t>Симптоматика заикания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Зрительно-пространственный гнозис и праксис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Общая характеристика внимания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Слуховое внимание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Память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Мышление</w:t>
      </w:r>
    </w:p>
    <w:p w:rsidR="00A80C04" w:rsidRPr="00527D66" w:rsidRDefault="00A80C04" w:rsidP="00A80C0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Общая моторика</w:t>
      </w:r>
    </w:p>
    <w:p w:rsidR="00A80C04" w:rsidRPr="00527D66" w:rsidRDefault="00A80C04" w:rsidP="00A80C0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Ручная моторика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 xml:space="preserve"> Состояние мимической мускулатуры</w:t>
      </w:r>
    </w:p>
    <w:p w:rsidR="00A80C04" w:rsidRPr="00527D66" w:rsidRDefault="00A80C04" w:rsidP="00A80C04">
      <w:pPr>
        <w:pStyle w:val="a3"/>
        <w:numPr>
          <w:ilvl w:val="0"/>
          <w:numId w:val="3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 xml:space="preserve"> Состояние артикуляционной моторики</w:t>
      </w:r>
    </w:p>
    <w:p w:rsidR="00A80C04" w:rsidRPr="00527D66" w:rsidRDefault="00A80C04" w:rsidP="00A80C0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звукопроизношения</w:t>
      </w:r>
    </w:p>
    <w:p w:rsidR="00A80C04" w:rsidRPr="00527D66" w:rsidRDefault="00A80C04" w:rsidP="00A80C0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Воспроизведение слоговой структуры слова</w:t>
      </w:r>
    </w:p>
    <w:p w:rsidR="00A80C04" w:rsidRPr="00527D66" w:rsidRDefault="00A80C04" w:rsidP="00A80C0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фонематического восприятия</w:t>
      </w:r>
    </w:p>
    <w:p w:rsidR="00A80C04" w:rsidRPr="00527D66" w:rsidRDefault="00A80C04" w:rsidP="00A80C0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фонематического анализа и синтеза</w:t>
      </w:r>
    </w:p>
    <w:p w:rsidR="00A80C04" w:rsidRPr="00527D66" w:rsidRDefault="00A80C04" w:rsidP="00A80C0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импрессивной речи</w:t>
      </w:r>
    </w:p>
    <w:p w:rsidR="00A80C04" w:rsidRPr="00527D66" w:rsidRDefault="001443FA" w:rsidP="00A80C0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502"/>
        <w:rPr>
          <w:sz w:val="28"/>
          <w:szCs w:val="28"/>
        </w:rPr>
        <w:sectPr w:rsidR="00A80C04" w:rsidRPr="00527D66" w:rsidSect="00A94B6E">
          <w:type w:val="continuous"/>
          <w:pgSz w:w="11906" w:h="16838"/>
          <w:pgMar w:top="709" w:right="566" w:bottom="284" w:left="1843" w:header="708" w:footer="708" w:gutter="0"/>
          <w:cols w:space="708"/>
        </w:sectPr>
      </w:pPr>
      <w:r w:rsidRPr="00527D66">
        <w:rPr>
          <w:sz w:val="28"/>
          <w:szCs w:val="28"/>
        </w:rPr>
        <w:t xml:space="preserve"> Состояние экспрессивной реч</w:t>
      </w:r>
      <w:r w:rsidR="00527D66">
        <w:rPr>
          <w:sz w:val="28"/>
          <w:szCs w:val="28"/>
        </w:rPr>
        <w:t>и</w:t>
      </w:r>
    </w:p>
    <w:p w:rsidR="00904FF7" w:rsidRDefault="00904FF7" w:rsidP="00527D66"/>
    <w:sectPr w:rsidR="00904FF7" w:rsidSect="00CC2898">
      <w:pgSz w:w="11906" w:h="16838"/>
      <w:pgMar w:top="709" w:right="42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0C5" w:rsidRDefault="004920C5" w:rsidP="001443FA">
      <w:pPr>
        <w:spacing w:after="0" w:line="240" w:lineRule="auto"/>
      </w:pPr>
      <w:r>
        <w:separator/>
      </w:r>
    </w:p>
  </w:endnote>
  <w:endnote w:type="continuationSeparator" w:id="1">
    <w:p w:rsidR="004920C5" w:rsidRDefault="004920C5" w:rsidP="00144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0C5" w:rsidRDefault="004920C5" w:rsidP="001443FA">
      <w:pPr>
        <w:spacing w:after="0" w:line="240" w:lineRule="auto"/>
      </w:pPr>
      <w:r>
        <w:separator/>
      </w:r>
    </w:p>
  </w:footnote>
  <w:footnote w:type="continuationSeparator" w:id="1">
    <w:p w:rsidR="004920C5" w:rsidRDefault="004920C5" w:rsidP="00144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57806"/>
    <w:multiLevelType w:val="hybridMultilevel"/>
    <w:tmpl w:val="26027DEA"/>
    <w:lvl w:ilvl="0" w:tplc="0D8AC206">
      <w:start w:val="5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B41832"/>
    <w:multiLevelType w:val="hybridMultilevel"/>
    <w:tmpl w:val="13CE25E2"/>
    <w:lvl w:ilvl="0" w:tplc="A85AF0BE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4">
    <w:nsid w:val="43822181"/>
    <w:multiLevelType w:val="hybridMultilevel"/>
    <w:tmpl w:val="AE349F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4A1A0F"/>
    <w:multiLevelType w:val="hybridMultilevel"/>
    <w:tmpl w:val="5EA4513E"/>
    <w:lvl w:ilvl="0" w:tplc="598604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2898"/>
    <w:rsid w:val="00047098"/>
    <w:rsid w:val="001443FA"/>
    <w:rsid w:val="002D60A5"/>
    <w:rsid w:val="002D7396"/>
    <w:rsid w:val="00303A55"/>
    <w:rsid w:val="003A1F10"/>
    <w:rsid w:val="004920C5"/>
    <w:rsid w:val="004D3F9B"/>
    <w:rsid w:val="00527D66"/>
    <w:rsid w:val="00530606"/>
    <w:rsid w:val="00561BEF"/>
    <w:rsid w:val="005902A8"/>
    <w:rsid w:val="005C36DE"/>
    <w:rsid w:val="005E5F79"/>
    <w:rsid w:val="00622B72"/>
    <w:rsid w:val="00646018"/>
    <w:rsid w:val="006F64C0"/>
    <w:rsid w:val="007B1B22"/>
    <w:rsid w:val="00895490"/>
    <w:rsid w:val="008F13D5"/>
    <w:rsid w:val="00904FF7"/>
    <w:rsid w:val="009F2744"/>
    <w:rsid w:val="00A47127"/>
    <w:rsid w:val="00A80C04"/>
    <w:rsid w:val="00A94B6E"/>
    <w:rsid w:val="00B6797D"/>
    <w:rsid w:val="00C3442D"/>
    <w:rsid w:val="00C604D2"/>
    <w:rsid w:val="00CC2898"/>
    <w:rsid w:val="00D741B1"/>
    <w:rsid w:val="00E31664"/>
    <w:rsid w:val="00EB7597"/>
    <w:rsid w:val="00EF7705"/>
    <w:rsid w:val="00F37AE0"/>
    <w:rsid w:val="00F42A32"/>
    <w:rsid w:val="00F55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53060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53060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rsid w:val="00A80C0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44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443F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44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443F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24</cp:revision>
  <cp:lastPrinted>2017-11-21T07:54:00Z</cp:lastPrinted>
  <dcterms:created xsi:type="dcterms:W3CDTF">2017-10-19T08:40:00Z</dcterms:created>
  <dcterms:modified xsi:type="dcterms:W3CDTF">2017-11-21T09:43:00Z</dcterms:modified>
</cp:coreProperties>
</file>